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F1" w:rsidRDefault="003223F1" w:rsidP="004B4B84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:rsidR="003223F1" w:rsidRDefault="003223F1" w:rsidP="004B4B84">
      <w:pPr>
        <w:pStyle w:val="Bezodstpw"/>
        <w:jc w:val="center"/>
        <w:rPr>
          <w:rFonts w:ascii="Verdana" w:hAnsi="Verdana"/>
          <w:b/>
          <w:sz w:val="18"/>
          <w:szCs w:val="18"/>
        </w:rPr>
      </w:pPr>
    </w:p>
    <w:p w:rsidR="002D0824" w:rsidRPr="00FB46FB" w:rsidRDefault="002D0824" w:rsidP="002D0824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B46FB">
        <w:rPr>
          <w:rFonts w:ascii="Verdana" w:hAnsi="Verdana"/>
          <w:b/>
          <w:sz w:val="18"/>
          <w:szCs w:val="18"/>
        </w:rPr>
        <w:t xml:space="preserve">Biblioteka Publiczna m. st. Warszawy – </w:t>
      </w:r>
    </w:p>
    <w:p w:rsidR="002D0824" w:rsidRPr="00FB46FB" w:rsidRDefault="002D0824" w:rsidP="002D0824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B46FB">
        <w:rPr>
          <w:rFonts w:ascii="Verdana" w:hAnsi="Verdana"/>
          <w:b/>
          <w:sz w:val="18"/>
          <w:szCs w:val="18"/>
        </w:rPr>
        <w:t>Biblioteka Główna Województwa Mazowieckiego</w:t>
      </w:r>
    </w:p>
    <w:p w:rsidR="002D0824" w:rsidRPr="00FB46FB" w:rsidRDefault="002D0824" w:rsidP="002D0824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B46FB">
        <w:rPr>
          <w:rFonts w:ascii="Verdana" w:hAnsi="Verdana"/>
          <w:b/>
          <w:sz w:val="18"/>
          <w:szCs w:val="18"/>
        </w:rPr>
        <w:t xml:space="preserve">ogłasza rekrutację na wolne stanowisko </w:t>
      </w:r>
      <w:r w:rsidR="00D43378">
        <w:rPr>
          <w:rFonts w:ascii="Verdana" w:hAnsi="Verdana"/>
          <w:b/>
          <w:sz w:val="18"/>
          <w:szCs w:val="18"/>
        </w:rPr>
        <w:t>pracy</w:t>
      </w:r>
      <w:bookmarkStart w:id="0" w:name="_GoBack"/>
      <w:bookmarkEnd w:id="0"/>
      <w:r w:rsidRPr="00FB46FB">
        <w:rPr>
          <w:rFonts w:ascii="Verdana" w:hAnsi="Verdana"/>
          <w:b/>
          <w:sz w:val="18"/>
          <w:szCs w:val="18"/>
        </w:rPr>
        <w:t xml:space="preserve"> </w:t>
      </w:r>
    </w:p>
    <w:p w:rsidR="002D0824" w:rsidRPr="00FB46FB" w:rsidRDefault="002D0824" w:rsidP="002D0824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FB46FB">
        <w:rPr>
          <w:rFonts w:ascii="Verdana" w:hAnsi="Verdana"/>
          <w:b/>
          <w:sz w:val="18"/>
          <w:szCs w:val="18"/>
        </w:rPr>
        <w:t>w Dziale Muzeum Książki Dziecięcej - Oddział im. Haliny Rudnickiej</w:t>
      </w:r>
    </w:p>
    <w:p w:rsidR="002D0824" w:rsidRPr="00FB46FB" w:rsidRDefault="002D0824" w:rsidP="002D082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D0824" w:rsidRPr="00FB46FB" w:rsidRDefault="002D0824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090704">
        <w:rPr>
          <w:rFonts w:ascii="Verdana" w:hAnsi="Verdana"/>
          <w:b/>
          <w:sz w:val="18"/>
          <w:szCs w:val="18"/>
        </w:rPr>
        <w:t>Miejsce pracy:</w:t>
      </w:r>
      <w:r w:rsidRPr="00FB46FB">
        <w:rPr>
          <w:rFonts w:ascii="Verdana" w:hAnsi="Verdana"/>
          <w:sz w:val="18"/>
          <w:szCs w:val="18"/>
        </w:rPr>
        <w:t xml:space="preserve"> Warszawa</w:t>
      </w:r>
    </w:p>
    <w:p w:rsidR="002D0824" w:rsidRPr="00FB46FB" w:rsidRDefault="002D0824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090704">
        <w:rPr>
          <w:rFonts w:ascii="Verdana" w:hAnsi="Verdana"/>
          <w:b/>
          <w:sz w:val="18"/>
          <w:szCs w:val="18"/>
        </w:rPr>
        <w:t>Wymiar czasu pracy:</w:t>
      </w:r>
      <w:r w:rsidRPr="00FB46FB">
        <w:rPr>
          <w:rFonts w:ascii="Verdana" w:hAnsi="Verdana"/>
          <w:sz w:val="18"/>
          <w:szCs w:val="18"/>
        </w:rPr>
        <w:t xml:space="preserve"> pełny etat</w:t>
      </w:r>
    </w:p>
    <w:p w:rsidR="002D0824" w:rsidRPr="00FB46FB" w:rsidRDefault="00D86A4C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</w:t>
      </w:r>
      <w:r w:rsidR="002D0824" w:rsidRPr="00FB46FB">
        <w:rPr>
          <w:rFonts w:ascii="Verdana" w:hAnsi="Verdana"/>
          <w:sz w:val="18"/>
          <w:szCs w:val="18"/>
        </w:rPr>
        <w:t xml:space="preserve">mowa o pracę na zastępstwo z możliwością przedłużenia umowy </w:t>
      </w:r>
    </w:p>
    <w:p w:rsidR="002D0824" w:rsidRPr="00FB46FB" w:rsidRDefault="002D0824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090704">
        <w:rPr>
          <w:rFonts w:ascii="Verdana" w:hAnsi="Verdana"/>
          <w:b/>
          <w:sz w:val="18"/>
          <w:szCs w:val="18"/>
        </w:rPr>
        <w:t>Data rozpoczęcia:</w:t>
      </w:r>
      <w:r w:rsidRPr="00FB46FB">
        <w:rPr>
          <w:rFonts w:ascii="Verdana" w:hAnsi="Verdana"/>
          <w:sz w:val="18"/>
          <w:szCs w:val="18"/>
        </w:rPr>
        <w:t xml:space="preserve"> 20</w:t>
      </w:r>
      <w:r>
        <w:rPr>
          <w:rFonts w:ascii="Verdana" w:hAnsi="Verdana"/>
          <w:sz w:val="18"/>
          <w:szCs w:val="18"/>
        </w:rPr>
        <w:t>.09.</w:t>
      </w:r>
      <w:r w:rsidRPr="00FB46FB">
        <w:rPr>
          <w:rFonts w:ascii="Verdana" w:hAnsi="Verdana"/>
          <w:sz w:val="18"/>
          <w:szCs w:val="18"/>
        </w:rPr>
        <w:t>2017 r.</w:t>
      </w:r>
    </w:p>
    <w:p w:rsidR="002D0824" w:rsidRPr="00FB46FB" w:rsidRDefault="002D0824" w:rsidP="00090704">
      <w:pPr>
        <w:pStyle w:val="Bezodstpw"/>
        <w:spacing w:line="360" w:lineRule="auto"/>
        <w:jc w:val="both"/>
        <w:rPr>
          <w:rFonts w:ascii="Verdana" w:hAnsi="Verdana"/>
          <w:sz w:val="18"/>
          <w:szCs w:val="18"/>
        </w:rPr>
      </w:pPr>
      <w:r w:rsidRPr="00090704">
        <w:rPr>
          <w:rFonts w:ascii="Verdana" w:hAnsi="Verdana"/>
          <w:b/>
          <w:sz w:val="18"/>
          <w:szCs w:val="18"/>
        </w:rPr>
        <w:t>Nr referencyjny:</w:t>
      </w:r>
      <w:r w:rsidRPr="00FB46FB">
        <w:rPr>
          <w:rFonts w:ascii="Verdana" w:hAnsi="Verdana"/>
          <w:sz w:val="18"/>
          <w:szCs w:val="18"/>
        </w:rPr>
        <w:t xml:space="preserve"> KDR. 110 -2/17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2D0824" w:rsidRDefault="002D0824" w:rsidP="002D0824">
      <w:pPr>
        <w:pStyle w:val="Bezodstpw"/>
        <w:numPr>
          <w:ilvl w:val="0"/>
          <w:numId w:val="21"/>
        </w:numPr>
        <w:jc w:val="both"/>
        <w:rPr>
          <w:rFonts w:ascii="Verdana" w:hAnsi="Verdana"/>
          <w:b/>
          <w:sz w:val="18"/>
          <w:szCs w:val="18"/>
        </w:rPr>
      </w:pPr>
      <w:r w:rsidRPr="002D0824">
        <w:rPr>
          <w:rFonts w:ascii="Verdana" w:hAnsi="Verdana"/>
          <w:b/>
          <w:sz w:val="18"/>
          <w:szCs w:val="18"/>
        </w:rPr>
        <w:t>Wymagania niezbędne: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FB46FB" w:rsidRDefault="002D0824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wykształcenie wyższe magisterskie. Kierunek: bibliotekoznawstwo lub filologia polska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doświadczenie w pracy bibliotekarskiej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bardzo dobry kontakt z ludźmi, zwłaszcza z osobami starszymi i dziećmi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dobra znajomość literatury polskiej i orientacja w kanonie literatury obcej, także współczesnej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biegłość w obsłudze komputera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szybkość i kreatywność w pracy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umiejętność pracy w zespole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2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dyspozycyjność.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2D0824" w:rsidRDefault="002D0824" w:rsidP="002D0824">
      <w:pPr>
        <w:pStyle w:val="Bezodstpw"/>
        <w:numPr>
          <w:ilvl w:val="0"/>
          <w:numId w:val="21"/>
        </w:numPr>
        <w:jc w:val="both"/>
        <w:rPr>
          <w:rFonts w:ascii="Verdana" w:hAnsi="Verdana"/>
          <w:b/>
          <w:sz w:val="18"/>
          <w:szCs w:val="18"/>
        </w:rPr>
      </w:pPr>
      <w:r w:rsidRPr="002D0824">
        <w:rPr>
          <w:rFonts w:ascii="Verdana" w:hAnsi="Verdana"/>
          <w:b/>
          <w:sz w:val="18"/>
          <w:szCs w:val="18"/>
        </w:rPr>
        <w:t>Opis stanowiska pracy: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FB46FB" w:rsidRDefault="002D0824" w:rsidP="00090704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codzienna obsługa czytelników (także: doradztwo w zakresie doboru lektur)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bieżące porządkowanie księgozbioru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przeprowadzanie selekcji i skontrów księgozbioru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śledzenie ważnych rocznic i przygotowywanie wystaw okolicznościowych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włączanie się w organizację imprez kulturalnych na terenie Biblioteki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FB46FB" w:rsidRDefault="002D0824" w:rsidP="00090704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pełnienie zastępstw w wypadku nieobecności któregoś z pracowników</w:t>
      </w:r>
      <w:r w:rsidR="00090704">
        <w:rPr>
          <w:rFonts w:ascii="Verdana" w:hAnsi="Verdana"/>
          <w:sz w:val="18"/>
          <w:szCs w:val="18"/>
        </w:rPr>
        <w:t>.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2D0824" w:rsidRDefault="002D0824" w:rsidP="002D0824">
      <w:pPr>
        <w:pStyle w:val="Bezodstpw"/>
        <w:numPr>
          <w:ilvl w:val="0"/>
          <w:numId w:val="21"/>
        </w:numPr>
        <w:jc w:val="both"/>
        <w:rPr>
          <w:rFonts w:ascii="Verdana" w:hAnsi="Verdana"/>
          <w:b/>
          <w:sz w:val="18"/>
          <w:szCs w:val="18"/>
        </w:rPr>
      </w:pPr>
      <w:r w:rsidRPr="002D0824">
        <w:rPr>
          <w:rFonts w:ascii="Verdana" w:hAnsi="Verdana"/>
          <w:b/>
          <w:sz w:val="18"/>
          <w:szCs w:val="18"/>
        </w:rPr>
        <w:t>Wymagane dokumenty i oświadczenia: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 xml:space="preserve"> </w:t>
      </w:r>
    </w:p>
    <w:p w:rsidR="002D0824" w:rsidRDefault="002D0824" w:rsidP="0009070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CV zawierające zgodę na przetwarzanie danych osobowych - na potrzeby procesu rekrutacji, zgodnie z ustawą z dnia 29.08.1997 r. o ochronie danych osobowych (tekst jednolity: Dz. U. 2016 r. poz. 922 z późniejszymi zmianami)</w:t>
      </w:r>
      <w:r w:rsidR="00090704">
        <w:rPr>
          <w:rFonts w:ascii="Verdana" w:hAnsi="Verdana"/>
          <w:sz w:val="18"/>
          <w:szCs w:val="18"/>
        </w:rPr>
        <w:t>,</w:t>
      </w:r>
      <w:r w:rsidRPr="00FB46FB">
        <w:rPr>
          <w:rFonts w:ascii="Verdana" w:hAnsi="Verdana"/>
          <w:sz w:val="18"/>
          <w:szCs w:val="18"/>
        </w:rPr>
        <w:t xml:space="preserve"> </w:t>
      </w:r>
    </w:p>
    <w:p w:rsidR="002D0824" w:rsidRPr="002D0824" w:rsidRDefault="002D0824" w:rsidP="00090704">
      <w:pPr>
        <w:pStyle w:val="Bezodstpw"/>
        <w:numPr>
          <w:ilvl w:val="0"/>
          <w:numId w:val="24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D0824">
        <w:rPr>
          <w:rFonts w:ascii="Verdana" w:hAnsi="Verdana"/>
          <w:sz w:val="18"/>
          <w:szCs w:val="18"/>
        </w:rPr>
        <w:t xml:space="preserve">kopia dyplomu ukończenia studiów. 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FB46FB" w:rsidRDefault="002D0824" w:rsidP="00D86A4C">
      <w:pPr>
        <w:pStyle w:val="Bezodstpw"/>
        <w:numPr>
          <w:ilvl w:val="0"/>
          <w:numId w:val="21"/>
        </w:numPr>
        <w:jc w:val="both"/>
        <w:rPr>
          <w:rFonts w:ascii="Verdana" w:hAnsi="Verdana"/>
          <w:sz w:val="18"/>
          <w:szCs w:val="18"/>
        </w:rPr>
      </w:pPr>
      <w:r w:rsidRPr="002D0824">
        <w:rPr>
          <w:rFonts w:ascii="Verdana" w:hAnsi="Verdana"/>
          <w:b/>
          <w:sz w:val="18"/>
          <w:szCs w:val="18"/>
        </w:rPr>
        <w:t>Wymagania dodatkowe: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Default="002D0824" w:rsidP="0009070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FB46FB">
        <w:rPr>
          <w:rFonts w:ascii="Verdana" w:hAnsi="Verdana"/>
          <w:sz w:val="18"/>
          <w:szCs w:val="18"/>
        </w:rPr>
        <w:t>specjalizacja w zakresie literatury dla dzieci i młodzieży (ze względu na możliwość przedłużenia umowy na innym stanowisku w tym samym dziale)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Default="002D0824" w:rsidP="0009070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D0824">
        <w:rPr>
          <w:rFonts w:ascii="Verdana" w:hAnsi="Verdana"/>
          <w:sz w:val="18"/>
          <w:szCs w:val="18"/>
        </w:rPr>
        <w:t>przynajmniej podstawowa znajomość minimum jednego języka obcego</w:t>
      </w:r>
      <w:r w:rsidR="00090704">
        <w:rPr>
          <w:rFonts w:ascii="Verdana" w:hAnsi="Verdana"/>
          <w:sz w:val="18"/>
          <w:szCs w:val="18"/>
        </w:rPr>
        <w:t>,</w:t>
      </w:r>
    </w:p>
    <w:p w:rsidR="002D0824" w:rsidRPr="002D0824" w:rsidRDefault="002D0824" w:rsidP="00090704">
      <w:pPr>
        <w:pStyle w:val="Bezodstpw"/>
        <w:numPr>
          <w:ilvl w:val="0"/>
          <w:numId w:val="2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2D0824">
        <w:rPr>
          <w:rFonts w:ascii="Verdana" w:hAnsi="Verdana"/>
          <w:sz w:val="18"/>
          <w:szCs w:val="18"/>
        </w:rPr>
        <w:t>umiejętność organizacji spotkań literackich.</w:t>
      </w:r>
    </w:p>
    <w:p w:rsidR="002D0824" w:rsidRPr="00FB46FB" w:rsidRDefault="002D0824" w:rsidP="002D082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2D0824" w:rsidRPr="00090704" w:rsidRDefault="002D0824" w:rsidP="00D86A4C">
      <w:pPr>
        <w:pStyle w:val="Akapitzlist"/>
        <w:numPr>
          <w:ilvl w:val="0"/>
          <w:numId w:val="28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lastRenderedPageBreak/>
        <w:t>Dokumenty aplikacyjne należy składać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 xml:space="preserve"> w zamkniętym opakowaniu, na który</w:t>
      </w:r>
      <w:r w:rsidR="00090704">
        <w:rPr>
          <w:rFonts w:ascii="Verdana" w:eastAsia="Times New Roman" w:hAnsi="Verdana" w:cs="Arial"/>
          <w:sz w:val="18"/>
          <w:szCs w:val="18"/>
          <w:lang w:eastAsia="pl-PL"/>
        </w:rPr>
        <w:t>m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 xml:space="preserve"> należy umieścić następujące oznaczenie: Bibli</w:t>
      </w:r>
      <w:r w:rsidR="00090704">
        <w:rPr>
          <w:rFonts w:ascii="Verdana" w:eastAsia="Times New Roman" w:hAnsi="Verdana" w:cs="Arial"/>
          <w:sz w:val="18"/>
          <w:szCs w:val="18"/>
          <w:lang w:eastAsia="pl-PL"/>
        </w:rPr>
        <w:t>oteka Publiczna m. st. Warszawy</w:t>
      </w: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>-Biblioteka Główna Województwa Mazowieckiego, 00-950 Warszawa, skr. pocztowa 365,</w:t>
      </w:r>
    </w:p>
    <w:p w:rsidR="002D0824" w:rsidRDefault="002D0824" w:rsidP="00090704">
      <w:pPr>
        <w:spacing w:after="0"/>
        <w:ind w:firstLine="34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>ul. Koszykowa 26/28</w:t>
      </w:r>
      <w:r w:rsidR="00090704">
        <w:rPr>
          <w:rFonts w:ascii="Verdana" w:eastAsia="Times New Roman" w:hAnsi="Verdana" w:cs="Arial"/>
          <w:sz w:val="18"/>
          <w:szCs w:val="18"/>
          <w:lang w:eastAsia="pl-PL"/>
        </w:rPr>
        <w:t xml:space="preserve">, 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>„Rekrutacja, Nr ref. KDR. 110-2 /17”.</w:t>
      </w:r>
    </w:p>
    <w:p w:rsidR="002D0824" w:rsidRPr="00FB46FB" w:rsidRDefault="002D0824" w:rsidP="002D082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D0824" w:rsidRPr="00090704" w:rsidRDefault="002D0824" w:rsidP="00D86A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Termin składania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 xml:space="preserve"> dokumentów aplikacyjnych: </w:t>
      </w: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15 września 2017 r.</w:t>
      </w:r>
    </w:p>
    <w:p w:rsidR="00090704" w:rsidRPr="00FB46FB" w:rsidRDefault="00090704" w:rsidP="00090704">
      <w:pPr>
        <w:pStyle w:val="Akapitzlist"/>
        <w:spacing w:after="0" w:line="240" w:lineRule="auto"/>
        <w:ind w:left="34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090704" w:rsidRDefault="002D0824" w:rsidP="00D86A4C">
      <w:pPr>
        <w:pStyle w:val="Akapitzlist"/>
        <w:numPr>
          <w:ilvl w:val="0"/>
          <w:numId w:val="28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Sposób składania dokumentów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 xml:space="preserve"> aplikacyjnych: </w:t>
      </w:r>
    </w:p>
    <w:p w:rsidR="00090704" w:rsidRPr="00090704" w:rsidRDefault="002D0824" w:rsidP="00090704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>osobiście/pocztą kurierską, w siedzibie Biblioteki Publicznejm. st. Warszawy – Biblioteki Głównej Województwa Mazowieckiego, Koszykowa 26/28, Wejście I(brama wjazdowa), budynek tzw. Plomby I piętro, Dział Spraw Pracowniczych i Płac,</w:t>
      </w:r>
      <w:r w:rsidRPr="00090704">
        <w:rPr>
          <w:rFonts w:ascii="Verdana" w:eastAsia="Times New Roman" w:hAnsi="Verdana" w:cs="Courier New"/>
          <w:sz w:val="18"/>
          <w:szCs w:val="18"/>
          <w:lang w:eastAsia="pl-PL"/>
        </w:rPr>
        <w:t xml:space="preserve"> </w:t>
      </w:r>
    </w:p>
    <w:p w:rsidR="00090704" w:rsidRDefault="002D0824" w:rsidP="00090704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 xml:space="preserve">pocztą tradycyjną, na adres: Biblioteka Publiczna m. st. Warszawy – Biblioteka Główna Województwa Mazowieckiego, Koszykowa 26/28, 00 - 950 Warszawa, skr. 365, z dopiskiem: „Rekrutacja, Nr ref. KDR.110-2/17”,  </w:t>
      </w:r>
    </w:p>
    <w:p w:rsidR="002D0824" w:rsidRPr="00090704" w:rsidRDefault="002D0824" w:rsidP="00090704">
      <w:pPr>
        <w:pStyle w:val="Akapitzlist"/>
        <w:numPr>
          <w:ilvl w:val="0"/>
          <w:numId w:val="26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090704">
        <w:rPr>
          <w:rFonts w:ascii="Verdana" w:eastAsia="Times New Roman" w:hAnsi="Verdana" w:cs="Arial"/>
          <w:sz w:val="18"/>
          <w:szCs w:val="18"/>
          <w:lang w:eastAsia="pl-PL"/>
        </w:rPr>
        <w:t>drogą elektroniczną, w plikach opisanych imieniem i nazwiskiem kandydata  na adres: kadry@koszykowa.pl, w tytule maila: „Rekrutacja, Nr ref. KDR.110-2/17”.</w:t>
      </w:r>
    </w:p>
    <w:p w:rsidR="002D0824" w:rsidRPr="00FB46FB" w:rsidRDefault="002D0824" w:rsidP="002D0824">
      <w:pPr>
        <w:spacing w:after="0" w:line="240" w:lineRule="auto"/>
        <w:ind w:firstLine="34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D0824" w:rsidRPr="002D0824" w:rsidRDefault="002D0824" w:rsidP="00D86A4C">
      <w:pPr>
        <w:pStyle w:val="Akapitzlist"/>
        <w:numPr>
          <w:ilvl w:val="0"/>
          <w:numId w:val="28"/>
        </w:numPr>
        <w:spacing w:after="0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Rozmowy z wybranymi kandydatami</w:t>
      </w:r>
      <w:r w:rsidRPr="00FB46FB">
        <w:rPr>
          <w:rFonts w:ascii="Verdana" w:eastAsia="Times New Roman" w:hAnsi="Verdana" w:cs="Arial"/>
          <w:sz w:val="18"/>
          <w:szCs w:val="18"/>
          <w:lang w:eastAsia="pl-PL"/>
        </w:rPr>
        <w:t>, spełniającymi wymagania formalne,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 </w:t>
      </w:r>
      <w:r w:rsidRPr="002D0824">
        <w:rPr>
          <w:rFonts w:ascii="Verdana" w:eastAsia="Times New Roman" w:hAnsi="Verdana" w:cs="Arial"/>
          <w:sz w:val="18"/>
          <w:szCs w:val="18"/>
          <w:lang w:eastAsia="pl-PL"/>
        </w:rPr>
        <w:t xml:space="preserve">przeprowadzi Komisja Rekrutacyjna powołana przez Dyrektora Biblioteki. </w:t>
      </w:r>
    </w:p>
    <w:p w:rsidR="002D0824" w:rsidRPr="00FB46FB" w:rsidRDefault="002D0824" w:rsidP="002D082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D0824" w:rsidRPr="00FB46FB" w:rsidRDefault="002D0824" w:rsidP="002D082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2D0824" w:rsidRPr="002D0824" w:rsidRDefault="002D0824" w:rsidP="00090704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Dokumenty aplikacyjne otrzymane po terminie nie będą rozpatrywane (decyduje data wpływu dokumentów do Biblioteki) i zostaną zwrócone nadawcy bez otwierania. </w:t>
      </w:r>
    </w:p>
    <w:p w:rsidR="002D0824" w:rsidRPr="002D0824" w:rsidRDefault="002D0824" w:rsidP="00090704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2D0824" w:rsidRPr="002D0824" w:rsidRDefault="002D0824" w:rsidP="00090704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Dokumenty aplikacyjne kandydatów nie zaproszonych do rozmowy kwalifikacyjnej </w:t>
      </w:r>
    </w:p>
    <w:p w:rsidR="002D0824" w:rsidRPr="002D0824" w:rsidRDefault="002D0824" w:rsidP="00090704">
      <w:pPr>
        <w:spacing w:after="0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2D0824">
        <w:rPr>
          <w:rFonts w:ascii="Verdana" w:eastAsia="Times New Roman" w:hAnsi="Verdana" w:cs="Arial"/>
          <w:b/>
          <w:sz w:val="18"/>
          <w:szCs w:val="18"/>
          <w:lang w:eastAsia="pl-PL"/>
        </w:rPr>
        <w:t>zostaną komisyjnie zniszczone</w:t>
      </w:r>
      <w:r>
        <w:rPr>
          <w:rFonts w:ascii="Verdana" w:eastAsia="Times New Roman" w:hAnsi="Verdana" w:cs="Arial"/>
          <w:b/>
          <w:sz w:val="18"/>
          <w:szCs w:val="18"/>
          <w:lang w:eastAsia="pl-PL"/>
        </w:rPr>
        <w:t>.</w:t>
      </w:r>
    </w:p>
    <w:p w:rsidR="002D0824" w:rsidRPr="00FB46FB" w:rsidRDefault="002D0824" w:rsidP="00090704">
      <w:pPr>
        <w:pStyle w:val="Bezodstpw"/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2D0824" w:rsidRDefault="002D0824" w:rsidP="003223F1">
      <w:pPr>
        <w:pStyle w:val="Bezodstpw"/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sectPr w:rsidR="002D0824" w:rsidSect="00090704">
      <w:headerReference w:type="first" r:id="rId8"/>
      <w:pgSz w:w="11906" w:h="16838"/>
      <w:pgMar w:top="794" w:right="1134" w:bottom="113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BD" w:rsidRDefault="00D705BD" w:rsidP="003223F1">
      <w:pPr>
        <w:spacing w:after="0" w:line="240" w:lineRule="auto"/>
      </w:pPr>
      <w:r>
        <w:separator/>
      </w:r>
    </w:p>
  </w:endnote>
  <w:endnote w:type="continuationSeparator" w:id="0">
    <w:p w:rsidR="00D705BD" w:rsidRDefault="00D705BD" w:rsidP="0032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BD" w:rsidRDefault="00D705BD" w:rsidP="003223F1">
      <w:pPr>
        <w:spacing w:after="0" w:line="240" w:lineRule="auto"/>
      </w:pPr>
      <w:r>
        <w:separator/>
      </w:r>
    </w:p>
  </w:footnote>
  <w:footnote w:type="continuationSeparator" w:id="0">
    <w:p w:rsidR="00D705BD" w:rsidRDefault="00D705BD" w:rsidP="0032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62" w:type="dxa"/>
      <w:tblInd w:w="-1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96"/>
      <w:gridCol w:w="6166"/>
    </w:tblGrid>
    <w:tr w:rsidR="00DF1710" w:rsidRPr="003223F1" w:rsidTr="001E5F1F">
      <w:tc>
        <w:tcPr>
          <w:tcW w:w="42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1710" w:rsidRPr="003223F1" w:rsidRDefault="00DF1710" w:rsidP="001E5F1F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3223F1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6FC838B6" wp14:editId="6F34A369">
                <wp:extent cx="2589530" cy="1360805"/>
                <wp:effectExtent l="0" t="0" r="127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9530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5940" w:type="dxa"/>
            <w:tblLook w:val="04A0" w:firstRow="1" w:lastRow="0" w:firstColumn="1" w:lastColumn="0" w:noHBand="0" w:noVBand="1"/>
          </w:tblPr>
          <w:tblGrid>
            <w:gridCol w:w="5940"/>
          </w:tblGrid>
          <w:tr w:rsidR="00DF1710" w:rsidRPr="003223F1" w:rsidTr="001E5F1F">
            <w:tc>
              <w:tcPr>
                <w:tcW w:w="5940" w:type="dxa"/>
                <w:shd w:val="clear" w:color="auto" w:fill="auto"/>
              </w:tcPr>
              <w:p w:rsidR="00DF1710" w:rsidRPr="003223F1" w:rsidRDefault="00DF1710" w:rsidP="001E5F1F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right"/>
                  <w:rPr>
                    <w:rFonts w:ascii="Verdana" w:eastAsia="Calibri" w:hAnsi="Verdana" w:cs="Times New Roman"/>
                    <w:sz w:val="16"/>
                    <w:szCs w:val="16"/>
                  </w:rPr>
                </w:pP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t>ul. Koszykowa 26/28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00-950 Warszawa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skrytka nr 365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tel. 22 537 41 58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fax 22 621 19 68</w:t>
                </w:r>
                <w:r w:rsidRPr="003223F1">
                  <w:rPr>
                    <w:rFonts w:ascii="Verdana" w:eastAsia="Calibri" w:hAnsi="Verdana" w:cs="Times New Roman"/>
                    <w:color w:val="000000"/>
                    <w:sz w:val="16"/>
                    <w:szCs w:val="16"/>
                  </w:rPr>
                  <w:br/>
                  <w:t>biblioteka@koszykowa.pl</w:t>
                </w:r>
              </w:p>
            </w:tc>
          </w:tr>
          <w:tr w:rsidR="00DF1710" w:rsidRPr="003223F1" w:rsidTr="001E5F1F">
            <w:trPr>
              <w:trHeight w:val="862"/>
            </w:trPr>
            <w:tc>
              <w:tcPr>
                <w:tcW w:w="5940" w:type="dxa"/>
                <w:shd w:val="clear" w:color="auto" w:fill="auto"/>
              </w:tcPr>
              <w:p w:rsidR="00DF1710" w:rsidRPr="003223F1" w:rsidRDefault="00DF1710" w:rsidP="001E5F1F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jc w:val="right"/>
                  <w:rPr>
                    <w:rFonts w:ascii="Calibri" w:eastAsia="Calibri" w:hAnsi="Calibri" w:cs="Times New Roman"/>
                  </w:rPr>
                </w:pPr>
                <w:r w:rsidRPr="003223F1">
                  <w:rPr>
                    <w:rFonts w:ascii="Calibri" w:eastAsia="Calibri" w:hAnsi="Calibri" w:cs="Times New Roman"/>
                    <w:sz w:val="16"/>
                    <w:szCs w:val="16"/>
                  </w:rPr>
                  <w:br/>
                </w:r>
                <w:r w:rsidRPr="003223F1">
                  <w:rPr>
                    <w:rFonts w:ascii="Calibri" w:eastAsia="Calibri" w:hAnsi="Calibri" w:cs="Times New Roman"/>
                    <w:sz w:val="16"/>
                    <w:szCs w:val="16"/>
                  </w:rPr>
                  <w:br/>
                </w:r>
                <w:r w:rsidRPr="003223F1">
                  <w:rPr>
                    <w:rFonts w:ascii="Calibri" w:eastAsia="Calibri" w:hAnsi="Calibri" w:cs="Times New Roman"/>
                    <w:sz w:val="8"/>
                    <w:szCs w:val="8"/>
                  </w:rPr>
                  <w:br/>
                </w:r>
                <w:r w:rsidRPr="003223F1">
                  <w:rPr>
                    <w:rFonts w:ascii="Calibri" w:eastAsia="Calibri" w:hAnsi="Calibri" w:cs="Times New Roman"/>
                    <w:noProof/>
                    <w:lang w:eastAsia="pl-PL"/>
                  </w:rPr>
                  <w:drawing>
                    <wp:inline distT="0" distB="0" distL="0" distR="0" wp14:anchorId="516DF8BE" wp14:editId="02EC65C5">
                      <wp:extent cx="1148715" cy="307340"/>
                      <wp:effectExtent l="0" t="0" r="0" b="0"/>
                      <wp:docPr id="4" name="Obraz 4" descr="https://upload.wikimedia.org/wikipedia/en/2/28/Logo_Mazowsz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https://upload.wikimedia.org/wikipedia/en/2/28/Logo_Mazowsz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8715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F1710" w:rsidRPr="003223F1" w:rsidRDefault="00DF1710" w:rsidP="001E5F1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</w:tr>
  </w:tbl>
  <w:p w:rsidR="00DF1710" w:rsidRDefault="00DF17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E46"/>
    <w:multiLevelType w:val="hybridMultilevel"/>
    <w:tmpl w:val="D2E8A9EA"/>
    <w:lvl w:ilvl="0" w:tplc="68AAD350">
      <w:start w:val="1"/>
      <w:numFmt w:val="bullet"/>
      <w:lvlText w:val="-"/>
      <w:lvlJc w:val="left"/>
      <w:pPr>
        <w:tabs>
          <w:tab w:val="num" w:pos="58"/>
        </w:tabs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12C5B"/>
    <w:multiLevelType w:val="hybridMultilevel"/>
    <w:tmpl w:val="2438C250"/>
    <w:lvl w:ilvl="0" w:tplc="F5766E8C">
      <w:start w:val="8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D3D99"/>
    <w:multiLevelType w:val="hybridMultilevel"/>
    <w:tmpl w:val="A6DEFAF2"/>
    <w:lvl w:ilvl="0" w:tplc="E890940C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41162"/>
    <w:multiLevelType w:val="hybridMultilevel"/>
    <w:tmpl w:val="121AB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4F4"/>
    <w:multiLevelType w:val="hybridMultilevel"/>
    <w:tmpl w:val="4C888E18"/>
    <w:lvl w:ilvl="0" w:tplc="68AAD35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2C2964"/>
    <w:multiLevelType w:val="hybridMultilevel"/>
    <w:tmpl w:val="31920800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3D50"/>
    <w:multiLevelType w:val="hybridMultilevel"/>
    <w:tmpl w:val="BCD60166"/>
    <w:lvl w:ilvl="0" w:tplc="8D1A884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A5A93"/>
    <w:multiLevelType w:val="hybridMultilevel"/>
    <w:tmpl w:val="F0103032"/>
    <w:lvl w:ilvl="0" w:tplc="2B06D12A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E2329C"/>
    <w:multiLevelType w:val="hybridMultilevel"/>
    <w:tmpl w:val="718C7C38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B6B96"/>
    <w:multiLevelType w:val="hybridMultilevel"/>
    <w:tmpl w:val="F940B8DE"/>
    <w:lvl w:ilvl="0" w:tplc="AA50321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94681"/>
    <w:multiLevelType w:val="hybridMultilevel"/>
    <w:tmpl w:val="10D049BC"/>
    <w:lvl w:ilvl="0" w:tplc="E89094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05BC0"/>
    <w:multiLevelType w:val="hybridMultilevel"/>
    <w:tmpl w:val="1D56DD18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72C52"/>
    <w:multiLevelType w:val="hybridMultilevel"/>
    <w:tmpl w:val="7F88ECB4"/>
    <w:lvl w:ilvl="0" w:tplc="4774C4F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22958"/>
    <w:multiLevelType w:val="hybridMultilevel"/>
    <w:tmpl w:val="C944D746"/>
    <w:lvl w:ilvl="0" w:tplc="FB7C86E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color w:val="auto"/>
        <w:sz w:val="17"/>
        <w:szCs w:val="17"/>
      </w:rPr>
    </w:lvl>
    <w:lvl w:ilvl="1" w:tplc="42ECD7A6">
      <w:start w:val="1"/>
      <w:numFmt w:val="decimal"/>
      <w:lvlText w:val="%2)"/>
      <w:lvlJc w:val="center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1529AA"/>
    <w:multiLevelType w:val="hybridMultilevel"/>
    <w:tmpl w:val="127C914A"/>
    <w:lvl w:ilvl="0" w:tplc="47002F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BF0B90"/>
    <w:multiLevelType w:val="hybridMultilevel"/>
    <w:tmpl w:val="30D23516"/>
    <w:lvl w:ilvl="0" w:tplc="D4D0F17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74ABF"/>
    <w:multiLevelType w:val="hybridMultilevel"/>
    <w:tmpl w:val="AB709DA2"/>
    <w:lvl w:ilvl="0" w:tplc="68AAD3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C57F9C"/>
    <w:multiLevelType w:val="hybridMultilevel"/>
    <w:tmpl w:val="534010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730B3"/>
    <w:multiLevelType w:val="hybridMultilevel"/>
    <w:tmpl w:val="B90A64CC"/>
    <w:lvl w:ilvl="0" w:tplc="68AAD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854A62"/>
    <w:multiLevelType w:val="hybridMultilevel"/>
    <w:tmpl w:val="C994A87A"/>
    <w:lvl w:ilvl="0" w:tplc="08448EF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682CF8"/>
    <w:multiLevelType w:val="hybridMultilevel"/>
    <w:tmpl w:val="BB762F36"/>
    <w:lvl w:ilvl="0" w:tplc="49B88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A46F2A"/>
    <w:multiLevelType w:val="hybridMultilevel"/>
    <w:tmpl w:val="C03AEDFC"/>
    <w:lvl w:ilvl="0" w:tplc="68AAD35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123857"/>
    <w:multiLevelType w:val="multilevel"/>
    <w:tmpl w:val="5ED0B7A0"/>
    <w:lvl w:ilvl="0">
      <w:numFmt w:val="bullet"/>
      <w:lvlText w:val="–"/>
      <w:lvlJc w:val="left"/>
      <w:pPr>
        <w:ind w:left="36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</w:abstractNum>
  <w:abstractNum w:abstractNumId="23">
    <w:nsid w:val="6AFC05AD"/>
    <w:multiLevelType w:val="hybridMultilevel"/>
    <w:tmpl w:val="4CBE9BB6"/>
    <w:lvl w:ilvl="0" w:tplc="88AA58F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6FEF72F5"/>
    <w:multiLevelType w:val="hybridMultilevel"/>
    <w:tmpl w:val="A8401C80"/>
    <w:lvl w:ilvl="0" w:tplc="BE12711A">
      <w:start w:val="5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714D0"/>
    <w:multiLevelType w:val="hybridMultilevel"/>
    <w:tmpl w:val="68A017FC"/>
    <w:lvl w:ilvl="0" w:tplc="267E05CA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F75DE"/>
    <w:multiLevelType w:val="hybridMultilevel"/>
    <w:tmpl w:val="780CD988"/>
    <w:lvl w:ilvl="0" w:tplc="11D20DCA">
      <w:start w:val="1"/>
      <w:numFmt w:val="bullet"/>
      <w:lvlText w:val="-"/>
      <w:lvlJc w:val="left"/>
      <w:pPr>
        <w:ind w:left="680" w:hanging="34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E107B55"/>
    <w:multiLevelType w:val="hybridMultilevel"/>
    <w:tmpl w:val="5E50917C"/>
    <w:lvl w:ilvl="0" w:tplc="68AAD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0"/>
  </w:num>
  <w:num w:numId="4">
    <w:abstractNumId w:val="19"/>
  </w:num>
  <w:num w:numId="5">
    <w:abstractNumId w:val="7"/>
  </w:num>
  <w:num w:numId="6">
    <w:abstractNumId w:val="22"/>
  </w:num>
  <w:num w:numId="7">
    <w:abstractNumId w:val="16"/>
  </w:num>
  <w:num w:numId="8">
    <w:abstractNumId w:val="7"/>
  </w:num>
  <w:num w:numId="9">
    <w:abstractNumId w:val="26"/>
  </w:num>
  <w:num w:numId="10">
    <w:abstractNumId w:val="21"/>
  </w:num>
  <w:num w:numId="11">
    <w:abstractNumId w:val="2"/>
  </w:num>
  <w:num w:numId="12">
    <w:abstractNumId w:val="9"/>
  </w:num>
  <w:num w:numId="13">
    <w:abstractNumId w:val="13"/>
  </w:num>
  <w:num w:numId="14">
    <w:abstractNumId w:val="23"/>
  </w:num>
  <w:num w:numId="15">
    <w:abstractNumId w:val="15"/>
  </w:num>
  <w:num w:numId="16">
    <w:abstractNumId w:val="3"/>
  </w:num>
  <w:num w:numId="17">
    <w:abstractNumId w:val="6"/>
  </w:num>
  <w:num w:numId="18">
    <w:abstractNumId w:val="1"/>
  </w:num>
  <w:num w:numId="19">
    <w:abstractNumId w:val="10"/>
  </w:num>
  <w:num w:numId="20">
    <w:abstractNumId w:val="17"/>
  </w:num>
  <w:num w:numId="21">
    <w:abstractNumId w:val="12"/>
  </w:num>
  <w:num w:numId="22">
    <w:abstractNumId w:val="25"/>
  </w:num>
  <w:num w:numId="23">
    <w:abstractNumId w:val="27"/>
  </w:num>
  <w:num w:numId="24">
    <w:abstractNumId w:val="8"/>
  </w:num>
  <w:num w:numId="25">
    <w:abstractNumId w:val="11"/>
  </w:num>
  <w:num w:numId="26">
    <w:abstractNumId w:val="5"/>
  </w:num>
  <w:num w:numId="27">
    <w:abstractNumId w:val="4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84"/>
    <w:rsid w:val="00090704"/>
    <w:rsid w:val="000D6305"/>
    <w:rsid w:val="00206CCE"/>
    <w:rsid w:val="002D0824"/>
    <w:rsid w:val="003223F1"/>
    <w:rsid w:val="004B4B84"/>
    <w:rsid w:val="005C2ECE"/>
    <w:rsid w:val="0065590C"/>
    <w:rsid w:val="00704045"/>
    <w:rsid w:val="007A6711"/>
    <w:rsid w:val="008E2E35"/>
    <w:rsid w:val="008E5051"/>
    <w:rsid w:val="00A33883"/>
    <w:rsid w:val="00AB5326"/>
    <w:rsid w:val="00B63339"/>
    <w:rsid w:val="00BB5ACF"/>
    <w:rsid w:val="00CD1891"/>
    <w:rsid w:val="00D43378"/>
    <w:rsid w:val="00D705BD"/>
    <w:rsid w:val="00D86A4C"/>
    <w:rsid w:val="00DF1710"/>
    <w:rsid w:val="00E335FF"/>
    <w:rsid w:val="00E633F4"/>
    <w:rsid w:val="00F8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84"/>
    <w:pPr>
      <w:ind w:left="720"/>
      <w:contextualSpacing/>
    </w:pPr>
  </w:style>
  <w:style w:type="paragraph" w:customStyle="1" w:styleId="Default">
    <w:name w:val="Default"/>
    <w:rsid w:val="004B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B4B8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4B84"/>
    <w:rPr>
      <w:color w:val="0000FF" w:themeColor="hyperlink"/>
      <w:u w:val="single"/>
    </w:rPr>
  </w:style>
  <w:style w:type="paragraph" w:customStyle="1" w:styleId="Standard">
    <w:name w:val="Standard"/>
    <w:rsid w:val="004B4B8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F1"/>
  </w:style>
  <w:style w:type="paragraph" w:styleId="Stopka">
    <w:name w:val="footer"/>
    <w:basedOn w:val="Normalny"/>
    <w:link w:val="StopkaZnak"/>
    <w:uiPriority w:val="99"/>
    <w:unhideWhenUsed/>
    <w:rsid w:val="0032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F1"/>
  </w:style>
  <w:style w:type="paragraph" w:styleId="Tekstdymka">
    <w:name w:val="Balloon Text"/>
    <w:basedOn w:val="Normalny"/>
    <w:link w:val="TekstdymkaZnak"/>
    <w:uiPriority w:val="99"/>
    <w:semiHidden/>
    <w:unhideWhenUsed/>
    <w:rsid w:val="003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B84"/>
    <w:pPr>
      <w:ind w:left="720"/>
      <w:contextualSpacing/>
    </w:pPr>
  </w:style>
  <w:style w:type="paragraph" w:customStyle="1" w:styleId="Default">
    <w:name w:val="Default"/>
    <w:rsid w:val="004B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B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B4B8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B4B84"/>
    <w:rPr>
      <w:color w:val="0000FF" w:themeColor="hyperlink"/>
      <w:u w:val="single"/>
    </w:rPr>
  </w:style>
  <w:style w:type="paragraph" w:customStyle="1" w:styleId="Standard">
    <w:name w:val="Standard"/>
    <w:rsid w:val="004B4B8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2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F1"/>
  </w:style>
  <w:style w:type="paragraph" w:styleId="Stopka">
    <w:name w:val="footer"/>
    <w:basedOn w:val="Normalny"/>
    <w:link w:val="StopkaZnak"/>
    <w:uiPriority w:val="99"/>
    <w:unhideWhenUsed/>
    <w:rsid w:val="00322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F1"/>
  </w:style>
  <w:style w:type="paragraph" w:styleId="Tekstdymka">
    <w:name w:val="Balloon Text"/>
    <w:basedOn w:val="Normalny"/>
    <w:link w:val="TekstdymkaZnak"/>
    <w:uiPriority w:val="99"/>
    <w:semiHidden/>
    <w:unhideWhenUsed/>
    <w:rsid w:val="003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8</cp:revision>
  <cp:lastPrinted>2017-08-11T08:52:00Z</cp:lastPrinted>
  <dcterms:created xsi:type="dcterms:W3CDTF">2017-08-10T09:23:00Z</dcterms:created>
  <dcterms:modified xsi:type="dcterms:W3CDTF">2017-08-31T06:39:00Z</dcterms:modified>
</cp:coreProperties>
</file>