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9CC6" w14:textId="0374E770" w:rsidR="005061D5" w:rsidRPr="00DC68B1" w:rsidRDefault="005061D5" w:rsidP="005061D5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  <w:r w:rsidRPr="00DC68B1">
        <w:rPr>
          <w:rFonts w:ascii="Calibri" w:hAnsi="Calibri" w:cs="Calibri"/>
          <w:b/>
          <w:bCs/>
          <w:sz w:val="18"/>
          <w:szCs w:val="18"/>
        </w:rPr>
        <w:t xml:space="preserve">Załącznik nr </w:t>
      </w:r>
      <w:r w:rsidR="009A6B2D">
        <w:rPr>
          <w:rFonts w:ascii="Calibri" w:hAnsi="Calibri" w:cs="Calibri"/>
          <w:b/>
          <w:bCs/>
          <w:sz w:val="18"/>
          <w:szCs w:val="18"/>
        </w:rPr>
        <w:t>4</w:t>
      </w:r>
      <w:r w:rsidRPr="00DC68B1">
        <w:rPr>
          <w:rFonts w:ascii="Calibri" w:hAnsi="Calibri" w:cs="Calibri"/>
          <w:b/>
          <w:bCs/>
          <w:sz w:val="18"/>
          <w:szCs w:val="18"/>
        </w:rPr>
        <w:t xml:space="preserve"> do Zapytania Ofertowego</w:t>
      </w:r>
    </w:p>
    <w:p w14:paraId="7364161C" w14:textId="77777777" w:rsidR="00F54FEE" w:rsidRDefault="00F54FEE" w:rsidP="005061D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CF26C1" w14:textId="4DE8B492" w:rsidR="005061D5" w:rsidRPr="00DC68B1" w:rsidRDefault="005061D5" w:rsidP="005061D5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C68B1">
        <w:rPr>
          <w:rFonts w:ascii="Calibri" w:hAnsi="Calibri" w:cs="Calibri"/>
          <w:b/>
          <w:bCs/>
          <w:sz w:val="24"/>
          <w:szCs w:val="24"/>
        </w:rPr>
        <w:t>OBOWIĄZEK INFORMACYJNY RODO</w:t>
      </w:r>
    </w:p>
    <w:p w14:paraId="340E9740" w14:textId="77777777" w:rsidR="005061D5" w:rsidRPr="00DC68B1" w:rsidRDefault="005061D5" w:rsidP="005061D5">
      <w:pPr>
        <w:spacing w:after="0" w:line="240" w:lineRule="auto"/>
        <w:jc w:val="both"/>
        <w:rPr>
          <w:rFonts w:ascii="Calibri" w:hAnsi="Calibri" w:cs="Calibri"/>
        </w:rPr>
      </w:pPr>
    </w:p>
    <w:p w14:paraId="2ECD43A0" w14:textId="77777777" w:rsidR="005061D5" w:rsidRPr="00BB5CE8" w:rsidRDefault="005061D5" w:rsidP="005061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B5CE8">
        <w:rPr>
          <w:rFonts w:ascii="Calibri" w:eastAsia="Times New Roman" w:hAnsi="Calibri" w:cs="Calibri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Zamawiający informuje, że:</w:t>
      </w:r>
    </w:p>
    <w:p w14:paraId="13A80EA5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  <w:spacing w:val="4"/>
        </w:rPr>
        <w:t xml:space="preserve">Administratorem Pani/Pana danych osobowych jest </w:t>
      </w:r>
      <w:r w:rsidRPr="00BB5CE8">
        <w:rPr>
          <w:rFonts w:ascii="Calibri" w:hAnsi="Calibri" w:cs="Calibri"/>
        </w:rPr>
        <w:t>Biblioteka Publiczna m.st. Warszawy - Biblioteka Główna Wojew</w:t>
      </w:r>
      <w:r w:rsidRPr="00BB5CE8">
        <w:rPr>
          <w:rFonts w:ascii="Calibri" w:hAnsi="Calibri" w:cs="Calibri"/>
          <w:lang w:val="es-ES_tradnl"/>
        </w:rPr>
        <w:t>ó</w:t>
      </w:r>
      <w:r w:rsidRPr="00BB5CE8">
        <w:rPr>
          <w:rFonts w:ascii="Calibri" w:hAnsi="Calibri" w:cs="Calibri"/>
        </w:rPr>
        <w:t>dztwa Mazowieckiego z siedzibą w Warszawie, ul. Koszykowa 26/28, reprezentowana przez Dyrektora;</w:t>
      </w:r>
    </w:p>
    <w:p w14:paraId="3146884A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</w:rPr>
      </w:pPr>
      <w:r w:rsidRPr="00BB5CE8">
        <w:rPr>
          <w:rFonts w:ascii="Calibri" w:eastAsia="Times New Roman" w:hAnsi="Calibri" w:cs="Calibri"/>
        </w:rPr>
        <w:t>w sprawach związanych z Pani/Pana danymi osobowymi należy kontaktować się z Inspektorem Ochrony Danych, za pośrednictwem poczty elektronicznej pod adresem:</w:t>
      </w:r>
      <w:r w:rsidRPr="00BB5CE8">
        <w:rPr>
          <w:rFonts w:ascii="Calibri" w:hAnsi="Calibri" w:cs="Calibri"/>
        </w:rPr>
        <w:t xml:space="preserve"> </w:t>
      </w:r>
      <w:hyperlink r:id="rId7" w:history="1">
        <w:r w:rsidRPr="00BB5CE8">
          <w:rPr>
            <w:rFonts w:ascii="Calibri" w:hAnsi="Calibri" w:cs="Calibri"/>
            <w:color w:val="0000FF"/>
            <w:u w:color="000000"/>
          </w:rPr>
          <w:t>iod@koszykowa.pl</w:t>
        </w:r>
      </w:hyperlink>
      <w:r w:rsidRPr="00BB5CE8">
        <w:rPr>
          <w:rFonts w:ascii="Calibri" w:hAnsi="Calibri" w:cs="Calibri"/>
          <w:color w:val="0000FF"/>
          <w:u w:color="000000"/>
        </w:rPr>
        <w:t xml:space="preserve"> </w:t>
      </w:r>
      <w:r w:rsidRPr="00BB5CE8">
        <w:rPr>
          <w:rFonts w:ascii="Calibri" w:hAnsi="Calibri" w:cs="Calibri"/>
        </w:rPr>
        <w:t xml:space="preserve">tel: 22 537 41 75 </w:t>
      </w:r>
      <w:r w:rsidRPr="00BB5CE8">
        <w:rPr>
          <w:rFonts w:ascii="Calibri" w:eastAsia="Times New Roman" w:hAnsi="Calibri" w:cs="Calibri"/>
        </w:rPr>
        <w:t>;</w:t>
      </w:r>
    </w:p>
    <w:p w14:paraId="79E74922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u w:color="000000"/>
          <w:bdr w:val="nil"/>
          <w:lang w:eastAsia="pl-PL"/>
        </w:rPr>
      </w:pPr>
      <w:r w:rsidRPr="00BB5CE8">
        <w:rPr>
          <w:rFonts w:ascii="Calibri" w:eastAsia="Calibri" w:hAnsi="Calibri" w:cs="Calibri"/>
          <w:u w:color="000000"/>
          <w:bdr w:val="nil"/>
          <w:lang w:eastAsia="pl-PL"/>
        </w:rPr>
        <w:t xml:space="preserve">Pani/Pana dane osobowe przetwarzane będą na podstawie art. 6 ust. 1 lit. c RODO w celu prowadzenia przedmiotowego postępowania o udzielenie zamówienia publicznego TECH.ZO.26.1.2024 oraz jego rozstrzygnięcia, jak również zawarcia umowy w sprawie zamówienia publicznego oraz jej realizacji, a także udokumentowania postępowania o udzielenie zamówienia publicznego i jego archiwizacji; </w:t>
      </w:r>
    </w:p>
    <w:p w14:paraId="38ED9DC8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będą przetwarzane wyłącznie w zakresie obejmującym: dane identyfikacyjne w postaci imienia i nazwiska, własnoręczny podpis, dane służbowe: stanowisko lub pełniona funkcja, służbowe dane adresowe, służbowe dane kontaktowe w postaci numeru telefonu i adresu e-mail;</w:t>
      </w:r>
    </w:p>
    <w:p w14:paraId="0ECAC206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odbiorcami Pani/Pana danych osobowych będą osoby lub podmioty upoważnione na podstawie przepisów prawa, w tym te którym udostępniona zostanie dokumentacja postępowania w oparciu o art. 18 oraz art. 74 ustawy Pzp</w:t>
      </w:r>
      <w:r w:rsidRPr="00BB5CE8">
        <w:rPr>
          <w:rFonts w:ascii="Calibri" w:hAnsi="Calibri" w:cs="Calibri"/>
          <w:spacing w:val="4"/>
        </w:rPr>
        <w:t xml:space="preserve">; </w:t>
      </w:r>
    </w:p>
    <w:p w14:paraId="138214C8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nie będą przekazywane podmiotom z siedzibą poza Europejskim Obszarem Gospodarczym, tj. do państw trzecich lub organizacji międzynarodowych;</w:t>
      </w:r>
    </w:p>
    <w:p w14:paraId="006403C4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będą przechowywane przez czas wynikający z przepisów prawa, określony w Jednolitym Rzeczowym Wykazie Akt Biblioteki Publicznej m. st. Warszawy – Biblioteki Głównej Województwa Mazowieckiego;</w:t>
      </w:r>
    </w:p>
    <w:p w14:paraId="17F13825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Posiada Pani/Pan:</w:t>
      </w:r>
    </w:p>
    <w:p w14:paraId="1C0390ED" w14:textId="77777777" w:rsidR="005061D5" w:rsidRPr="00BB5CE8" w:rsidRDefault="005061D5" w:rsidP="005061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15 RODO prawo dostępu do danych osobowych Pani/Pana dotyczących;</w:t>
      </w:r>
    </w:p>
    <w:p w14:paraId="4FDB9FC2" w14:textId="77777777" w:rsidR="005061D5" w:rsidRPr="00BB5CE8" w:rsidRDefault="005061D5" w:rsidP="005061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378CA25B" w14:textId="77777777" w:rsidR="005061D5" w:rsidRPr="00BB5CE8" w:rsidRDefault="005061D5" w:rsidP="005061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293D3E79" w14:textId="77777777" w:rsidR="005061D5" w:rsidRPr="00BB5CE8" w:rsidRDefault="005061D5" w:rsidP="005061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prawo do wniesienia skargi do Prezesa Urzędu Ochrony Danych Osobowych w przypadku, gdy uzna Pani/Pan, że przetwarzanie danych osobowych Państwa dotyczących narusza przepisy RODO;</w:t>
      </w:r>
    </w:p>
    <w:p w14:paraId="2D927163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 xml:space="preserve">nie przysługuje Pani/Panu: </w:t>
      </w:r>
    </w:p>
    <w:p w14:paraId="6614BD1A" w14:textId="77777777" w:rsidR="005061D5" w:rsidRPr="00BB5CE8" w:rsidRDefault="005061D5" w:rsidP="005061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 xml:space="preserve">w związku z art. 17 ust. 3 lit. b, d lub e RODO prawo do usunięcia danych osobowych; </w:t>
      </w:r>
    </w:p>
    <w:p w14:paraId="44A77BFE" w14:textId="77777777" w:rsidR="005061D5" w:rsidRPr="00BB5CE8" w:rsidRDefault="005061D5" w:rsidP="005061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 xml:space="preserve">prawo do przenoszenia danych osobowych, o którym mowa w art. 20 RODO; </w:t>
      </w:r>
    </w:p>
    <w:p w14:paraId="684C882D" w14:textId="77777777" w:rsidR="005061D5" w:rsidRPr="00BB5CE8" w:rsidRDefault="005061D5" w:rsidP="005061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21 RODO prawo sprzeciwu, wobec przetwarzania danych osobowych, ponieważ podstawą prawną przetwarzania Pani/Pana danych osobowych jest art. 6 ust. 1 lit. c RODO;</w:t>
      </w:r>
    </w:p>
    <w:p w14:paraId="5B111C6F" w14:textId="77777777" w:rsidR="005061D5" w:rsidRPr="00BB5CE8" w:rsidRDefault="005061D5" w:rsidP="005061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Administrator pozyskał Pani/Pana dane od Wykonawcy w związku z prowadzonym postępowaniem w sprawie zamówienia publicznego;</w:t>
      </w:r>
    </w:p>
    <w:p w14:paraId="3A7CB25B" w14:textId="77777777" w:rsidR="005061D5" w:rsidRPr="00BB5CE8" w:rsidRDefault="005061D5" w:rsidP="005061D5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nie będą podlegały zautomatyzowanemu przetwarzaniu, w tym profilowaniu.</w:t>
      </w:r>
    </w:p>
    <w:p w14:paraId="32AFD629" w14:textId="77777777" w:rsidR="00655C93" w:rsidRDefault="00655C93"/>
    <w:sectPr w:rsidR="00655C93" w:rsidSect="005061D5">
      <w:headerReference w:type="first" r:id="rId8"/>
      <w:pgSz w:w="11900" w:h="16840" w:code="9"/>
      <w:pgMar w:top="1060" w:right="1021" w:bottom="680" w:left="102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CE516" w14:textId="77777777" w:rsidR="005061D5" w:rsidRDefault="005061D5" w:rsidP="005061D5">
      <w:pPr>
        <w:spacing w:after="0" w:line="240" w:lineRule="auto"/>
      </w:pPr>
      <w:r>
        <w:separator/>
      </w:r>
    </w:p>
  </w:endnote>
  <w:endnote w:type="continuationSeparator" w:id="0">
    <w:p w14:paraId="7E52E00C" w14:textId="77777777" w:rsidR="005061D5" w:rsidRDefault="005061D5" w:rsidP="0050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5E49F" w14:textId="77777777" w:rsidR="005061D5" w:rsidRDefault="005061D5" w:rsidP="005061D5">
      <w:pPr>
        <w:spacing w:after="0" w:line="240" w:lineRule="auto"/>
      </w:pPr>
      <w:r>
        <w:separator/>
      </w:r>
    </w:p>
  </w:footnote>
  <w:footnote w:type="continuationSeparator" w:id="0">
    <w:p w14:paraId="77069D60" w14:textId="77777777" w:rsidR="005061D5" w:rsidRDefault="005061D5" w:rsidP="0050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C379" w14:textId="77777777" w:rsidR="005061D5" w:rsidRPr="00234250" w:rsidRDefault="005061D5" w:rsidP="005061D5">
    <w:pPr>
      <w:pStyle w:val="Bezodstpw"/>
      <w:jc w:val="center"/>
      <w:rPr>
        <w:sz w:val="18"/>
        <w:szCs w:val="18"/>
      </w:rPr>
    </w:pPr>
    <w:bookmarkStart w:id="0" w:name="_Hlk98924446"/>
    <w:bookmarkStart w:id="1" w:name="_Hlk69480741"/>
    <w:r w:rsidRPr="00234250">
      <w:rPr>
        <w:rFonts w:ascii="Calibri" w:hAnsi="Calibri" w:cs="Calibri"/>
        <w:sz w:val="18"/>
        <w:szCs w:val="18"/>
      </w:rPr>
      <w:t>Remont posadzki kamiennej w Bibliotece na „Koszykowej” - Etap I</w:t>
    </w:r>
    <w:r w:rsidRPr="00234250">
      <w:rPr>
        <w:sz w:val="18"/>
        <w:szCs w:val="18"/>
      </w:rPr>
      <w:t xml:space="preserve"> </w:t>
    </w:r>
  </w:p>
  <w:p w14:paraId="217EC84F" w14:textId="20B06CA4" w:rsidR="005061D5" w:rsidRDefault="005061D5" w:rsidP="005061D5">
    <w:pPr>
      <w:pStyle w:val="Bezodstpw"/>
      <w:jc w:val="center"/>
      <w:rPr>
        <w:sz w:val="18"/>
        <w:szCs w:val="18"/>
        <w:lang w:eastAsia="pl-PL"/>
      </w:rPr>
    </w:pPr>
    <w:r w:rsidRPr="00262B91">
      <w:rPr>
        <w:sz w:val="18"/>
        <w:szCs w:val="18"/>
      </w:rPr>
      <w:t>Zapytanie Ofertowe</w:t>
    </w:r>
    <w:r w:rsidRPr="00262B91">
      <w:rPr>
        <w:sz w:val="18"/>
        <w:szCs w:val="18"/>
        <w:lang w:eastAsia="pl-PL"/>
      </w:rPr>
      <w:t xml:space="preserve"> </w:t>
    </w:r>
    <w:r>
      <w:rPr>
        <w:sz w:val="18"/>
        <w:szCs w:val="18"/>
        <w:lang w:eastAsia="pl-PL"/>
      </w:rPr>
      <w:t>TECH.ZO.26.</w:t>
    </w:r>
    <w:r w:rsidR="009A6B2D">
      <w:rPr>
        <w:sz w:val="18"/>
        <w:szCs w:val="18"/>
        <w:lang w:eastAsia="pl-PL"/>
      </w:rPr>
      <w:t>2</w:t>
    </w:r>
    <w:r>
      <w:rPr>
        <w:sz w:val="18"/>
        <w:szCs w:val="18"/>
        <w:lang w:eastAsia="pl-PL"/>
      </w:rPr>
      <w:t xml:space="preserve">.2024 </w:t>
    </w:r>
    <w:bookmarkEnd w:id="0"/>
    <w:bookmarkEnd w:id="1"/>
  </w:p>
  <w:p w14:paraId="1C2581D4" w14:textId="77777777" w:rsidR="005061D5" w:rsidRDefault="005061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443745">
    <w:abstractNumId w:val="1"/>
  </w:num>
  <w:num w:numId="2" w16cid:durableId="1194029909">
    <w:abstractNumId w:val="3"/>
  </w:num>
  <w:num w:numId="3" w16cid:durableId="464926939">
    <w:abstractNumId w:val="0"/>
  </w:num>
  <w:num w:numId="4" w16cid:durableId="146673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D5"/>
    <w:rsid w:val="00300ACB"/>
    <w:rsid w:val="0041389E"/>
    <w:rsid w:val="004B073D"/>
    <w:rsid w:val="005061D5"/>
    <w:rsid w:val="00655C93"/>
    <w:rsid w:val="0067362F"/>
    <w:rsid w:val="00874D8F"/>
    <w:rsid w:val="0088195A"/>
    <w:rsid w:val="009A6B2D"/>
    <w:rsid w:val="009C6ECA"/>
    <w:rsid w:val="00A377C6"/>
    <w:rsid w:val="00F5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E352"/>
  <w15:chartTrackingRefBased/>
  <w15:docId w15:val="{60B8D842-9B85-4BFA-80CC-283EF28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1D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6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6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6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6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1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61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61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61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61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61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6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6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6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61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61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61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1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61D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0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1D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06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1D5"/>
    <w:rPr>
      <w:kern w:val="0"/>
      <w14:ligatures w14:val="none"/>
    </w:rPr>
  </w:style>
  <w:style w:type="paragraph" w:styleId="Bezodstpw">
    <w:name w:val="No Spacing"/>
    <w:uiPriority w:val="1"/>
    <w:qFormat/>
    <w:rsid w:val="005061D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szy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3</cp:revision>
  <dcterms:created xsi:type="dcterms:W3CDTF">2024-08-02T12:41:00Z</dcterms:created>
  <dcterms:modified xsi:type="dcterms:W3CDTF">2024-08-05T07:16:00Z</dcterms:modified>
</cp:coreProperties>
</file>